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EE" w:rsidRDefault="009332EC">
      <w:pPr>
        <w:spacing w:line="640" w:lineRule="exact"/>
        <w:jc w:val="center"/>
        <w:textAlignment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西藏自治区财政厅关于转发《关于</w:t>
      </w:r>
      <w:r>
        <w:rPr>
          <w:rFonts w:ascii="方正小标宋简体" w:eastAsia="方正小标宋简体" w:hAnsi="宋体"/>
          <w:sz w:val="44"/>
          <w:szCs w:val="44"/>
        </w:rPr>
        <w:t>2022</w:t>
      </w:r>
      <w:r>
        <w:rPr>
          <w:rFonts w:ascii="方正小标宋简体" w:eastAsia="方正小标宋简体" w:hAnsi="宋体" w:hint="eastAsia"/>
          <w:sz w:val="44"/>
          <w:szCs w:val="44"/>
        </w:rPr>
        <w:t>年度全国会计专业技术资格考试考务日程安排及有关事项的通知》的通知</w:t>
      </w:r>
    </w:p>
    <w:p w:rsidR="008477EE" w:rsidRDefault="008477EE">
      <w:pPr>
        <w:spacing w:line="640" w:lineRule="exact"/>
        <w:ind w:firstLineChars="200" w:firstLine="640"/>
        <w:textAlignment w:val="center"/>
        <w:rPr>
          <w:rFonts w:ascii="仿宋" w:eastAsia="仿宋" w:hAnsi="仿宋"/>
          <w:color w:val="000000"/>
          <w:sz w:val="32"/>
          <w:szCs w:val="32"/>
        </w:rPr>
      </w:pPr>
    </w:p>
    <w:p w:rsidR="008477EE" w:rsidRDefault="009332EC" w:rsidP="00C5676C">
      <w:pPr>
        <w:spacing w:line="600" w:lineRule="exact"/>
        <w:textAlignment w:val="center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各地市财政局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：</w:t>
      </w:r>
    </w:p>
    <w:p w:rsidR="008477EE" w:rsidRDefault="009332EC" w:rsidP="00C5676C">
      <w:pPr>
        <w:spacing w:line="600" w:lineRule="exact"/>
        <w:ind w:firstLineChars="200" w:firstLine="640"/>
        <w:textAlignment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/>
          <w:color w:val="000000"/>
          <w:sz w:val="32"/>
          <w:szCs w:val="32"/>
        </w:rPr>
        <w:t>确保</w:t>
      </w: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年度</w:t>
      </w:r>
      <w:r>
        <w:rPr>
          <w:rFonts w:ascii="仿宋" w:eastAsia="仿宋" w:hAnsi="仿宋"/>
          <w:color w:val="000000"/>
          <w:sz w:val="32"/>
          <w:szCs w:val="32"/>
        </w:rPr>
        <w:t>全国会计专业</w:t>
      </w:r>
      <w:r>
        <w:rPr>
          <w:rFonts w:ascii="仿宋" w:eastAsia="仿宋" w:hAnsi="仿宋" w:hint="eastAsia"/>
          <w:color w:val="000000"/>
          <w:sz w:val="32"/>
          <w:szCs w:val="32"/>
        </w:rPr>
        <w:t>技术</w:t>
      </w:r>
      <w:r>
        <w:rPr>
          <w:rFonts w:ascii="仿宋" w:eastAsia="仿宋" w:hAnsi="仿宋"/>
          <w:color w:val="000000"/>
          <w:sz w:val="32"/>
          <w:szCs w:val="32"/>
        </w:rPr>
        <w:t>资格考试顺利开展，财政部、人力资源社会保障部</w:t>
      </w:r>
      <w:r>
        <w:rPr>
          <w:rFonts w:ascii="仿宋" w:eastAsia="仿宋" w:hAnsi="仿宋" w:hint="eastAsia"/>
          <w:color w:val="000000"/>
          <w:sz w:val="32"/>
          <w:szCs w:val="32"/>
        </w:rPr>
        <w:t>下发</w:t>
      </w:r>
      <w:r>
        <w:rPr>
          <w:rFonts w:ascii="仿宋" w:eastAsia="仿宋" w:hAnsi="仿宋"/>
          <w:color w:val="000000"/>
          <w:sz w:val="32"/>
          <w:szCs w:val="32"/>
        </w:rPr>
        <w:t>了</w:t>
      </w:r>
      <w:r>
        <w:rPr>
          <w:rFonts w:ascii="仿宋" w:eastAsia="仿宋" w:hAnsi="仿宋" w:hint="eastAsia"/>
          <w:color w:val="000000"/>
          <w:sz w:val="32"/>
          <w:szCs w:val="32"/>
        </w:rPr>
        <w:t>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年度全国会计专业技术资格考试考务日程安排及有关事项的通知》（会考〔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号）</w:t>
      </w:r>
      <w:r>
        <w:rPr>
          <w:rFonts w:ascii="仿宋" w:eastAsia="仿宋" w:hAnsi="仿宋" w:hint="eastAsia"/>
          <w:color w:val="000000"/>
          <w:sz w:val="32"/>
          <w:szCs w:val="32"/>
        </w:rPr>
        <w:t>，现转发</w:t>
      </w:r>
      <w:r>
        <w:rPr>
          <w:rFonts w:ascii="仿宋" w:eastAsia="仿宋" w:hAnsi="仿宋"/>
          <w:color w:val="000000"/>
          <w:sz w:val="32"/>
          <w:szCs w:val="32"/>
        </w:rPr>
        <w:t>你地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/>
          <w:color w:val="000000"/>
          <w:sz w:val="32"/>
          <w:szCs w:val="32"/>
        </w:rPr>
        <w:t>市</w:t>
      </w:r>
      <w:r>
        <w:rPr>
          <w:rFonts w:ascii="仿宋" w:eastAsia="仿宋" w:hAnsi="仿宋" w:hint="eastAsia"/>
          <w:color w:val="000000"/>
          <w:sz w:val="32"/>
          <w:szCs w:val="32"/>
        </w:rPr>
        <w:t>）。请按照</w:t>
      </w:r>
      <w:r>
        <w:rPr>
          <w:rFonts w:ascii="仿宋" w:eastAsia="仿宋" w:hAnsi="仿宋"/>
          <w:color w:val="000000"/>
          <w:sz w:val="32"/>
          <w:szCs w:val="32"/>
        </w:rPr>
        <w:t>要求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/>
          <w:color w:val="000000"/>
          <w:sz w:val="32"/>
          <w:szCs w:val="32"/>
        </w:rPr>
        <w:t>做好</w:t>
      </w:r>
      <w:r>
        <w:rPr>
          <w:rFonts w:ascii="仿宋" w:eastAsia="仿宋" w:hAnsi="仿宋" w:hint="eastAsia"/>
          <w:color w:val="000000"/>
          <w:sz w:val="32"/>
          <w:szCs w:val="32"/>
        </w:rPr>
        <w:t>以下</w:t>
      </w:r>
      <w:r>
        <w:rPr>
          <w:rFonts w:ascii="仿宋" w:eastAsia="仿宋" w:hAnsi="仿宋"/>
          <w:color w:val="000000"/>
          <w:sz w:val="32"/>
          <w:szCs w:val="32"/>
        </w:rPr>
        <w:t>考试考务工作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8477EE" w:rsidRDefault="009332EC" w:rsidP="00C5676C">
      <w:pPr>
        <w:spacing w:line="600" w:lineRule="exact"/>
        <w:ind w:firstLineChars="200" w:firstLine="640"/>
        <w:textAlignment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一、考试报名及</w:t>
      </w:r>
      <w:r>
        <w:rPr>
          <w:rFonts w:ascii="黑体" w:eastAsia="黑体" w:hAnsi="黑体"/>
          <w:color w:val="000000"/>
          <w:sz w:val="32"/>
          <w:szCs w:val="32"/>
        </w:rPr>
        <w:t>审核工作</w:t>
      </w:r>
    </w:p>
    <w:p w:rsidR="008477EE" w:rsidRDefault="009332EC" w:rsidP="00C567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（一）考试报名</w:t>
      </w:r>
      <w:r>
        <w:rPr>
          <w:rFonts w:ascii="楷体" w:eastAsia="楷体" w:hAnsi="楷体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初级、高级考试报名时间为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日；中级考试报名时间为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考生在报名时限</w:t>
      </w:r>
      <w:r>
        <w:rPr>
          <w:rFonts w:ascii="仿宋" w:eastAsia="仿宋" w:hAnsi="仿宋"/>
          <w:sz w:val="32"/>
          <w:szCs w:val="32"/>
        </w:rPr>
        <w:t>内</w:t>
      </w:r>
      <w:r>
        <w:rPr>
          <w:rFonts w:ascii="仿宋" w:eastAsia="仿宋" w:hAnsi="仿宋" w:hint="eastAsia"/>
          <w:sz w:val="32"/>
          <w:szCs w:val="32"/>
        </w:rPr>
        <w:t>登录“全国会计资格评价网”（</w:t>
      </w:r>
      <w:r>
        <w:rPr>
          <w:rFonts w:ascii="仿宋" w:eastAsia="仿宋" w:hAnsi="仿宋" w:hint="eastAsia"/>
          <w:sz w:val="32"/>
          <w:szCs w:val="32"/>
        </w:rPr>
        <w:t>http://kzp.mof.gov.cn</w:t>
      </w:r>
      <w:r>
        <w:rPr>
          <w:rFonts w:ascii="仿宋" w:eastAsia="仿宋" w:hAnsi="仿宋" w:hint="eastAsia"/>
          <w:sz w:val="32"/>
          <w:szCs w:val="32"/>
        </w:rPr>
        <w:t>）进行报名。按要求提交报名申请，考生须准备标准证件数字照片（白色背景，</w:t>
      </w:r>
      <w:r>
        <w:rPr>
          <w:rFonts w:ascii="仿宋" w:eastAsia="仿宋" w:hAnsi="仿宋" w:hint="eastAsia"/>
          <w:sz w:val="32"/>
          <w:szCs w:val="32"/>
        </w:rPr>
        <w:t>JPG</w:t>
      </w:r>
      <w:r>
        <w:rPr>
          <w:rFonts w:ascii="仿宋" w:eastAsia="仿宋" w:hAnsi="仿宋" w:hint="eastAsia"/>
          <w:sz w:val="32"/>
          <w:szCs w:val="32"/>
        </w:rPr>
        <w:t>格式，大于</w:t>
      </w:r>
      <w:r>
        <w:rPr>
          <w:rFonts w:ascii="仿宋" w:eastAsia="仿宋" w:hAnsi="仿宋" w:hint="eastAsia"/>
          <w:sz w:val="32"/>
          <w:szCs w:val="32"/>
        </w:rPr>
        <w:t>10KB</w:t>
      </w:r>
      <w:r>
        <w:rPr>
          <w:rFonts w:ascii="仿宋" w:eastAsia="仿宋" w:hAnsi="仿宋" w:hint="eastAsia"/>
          <w:sz w:val="32"/>
          <w:szCs w:val="32"/>
        </w:rPr>
        <w:t>，像素大于等于</w:t>
      </w:r>
      <w:r>
        <w:rPr>
          <w:rFonts w:ascii="仿宋" w:eastAsia="仿宋" w:hAnsi="仿宋" w:hint="eastAsia"/>
          <w:sz w:val="32"/>
          <w:szCs w:val="32"/>
        </w:rPr>
        <w:t>295*413</w:t>
      </w:r>
      <w:r>
        <w:rPr>
          <w:rFonts w:ascii="仿宋" w:eastAsia="仿宋" w:hAnsi="仿宋" w:hint="eastAsia"/>
          <w:sz w:val="32"/>
          <w:szCs w:val="32"/>
        </w:rPr>
        <w:t>），下载照片审核处理工具，按照规定要求，对报名照片格式进行预处理，通过审核后再进行上传。考试</w:t>
      </w:r>
      <w:r>
        <w:rPr>
          <w:rFonts w:ascii="仿宋" w:eastAsia="仿宋" w:hAnsi="仿宋"/>
          <w:sz w:val="32"/>
          <w:szCs w:val="32"/>
        </w:rPr>
        <w:t>报名在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14:00</w:t>
      </w:r>
      <w:r>
        <w:rPr>
          <w:rFonts w:ascii="仿宋" w:eastAsia="仿宋" w:hAnsi="仿宋" w:hint="eastAsia"/>
          <w:sz w:val="32"/>
          <w:szCs w:val="32"/>
        </w:rPr>
        <w:t>截止</w:t>
      </w:r>
      <w:r>
        <w:rPr>
          <w:rFonts w:ascii="仿宋" w:eastAsia="仿宋" w:hAnsi="仿宋"/>
          <w:sz w:val="32"/>
          <w:szCs w:val="32"/>
        </w:rPr>
        <w:t>。</w:t>
      </w:r>
    </w:p>
    <w:p w:rsidR="008477EE" w:rsidRDefault="009332EC" w:rsidP="00C567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（二）资格</w:t>
      </w:r>
      <w:r>
        <w:rPr>
          <w:rFonts w:ascii="楷体" w:eastAsia="楷体" w:hAnsi="楷体"/>
          <w:color w:val="000000"/>
          <w:sz w:val="32"/>
          <w:szCs w:val="32"/>
        </w:rPr>
        <w:t>审核</w:t>
      </w:r>
      <w:r>
        <w:rPr>
          <w:rFonts w:ascii="楷体" w:eastAsia="楷体" w:hAnsi="楷体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各地市考试管理机构负责对报考人员资格进行审核，要严格把握报名条件，对不符合条件的人员不予报名。</w:t>
      </w:r>
    </w:p>
    <w:p w:rsidR="008477EE" w:rsidRDefault="009332EC" w:rsidP="00C567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（三）缴费时间。</w:t>
      </w:r>
      <w:r>
        <w:rPr>
          <w:rFonts w:ascii="仿宋" w:eastAsia="仿宋" w:hAnsi="仿宋" w:hint="eastAsia"/>
          <w:sz w:val="32"/>
          <w:szCs w:val="32"/>
        </w:rPr>
        <w:t>通过报考资格现场审核的考生，自行在报名网站缴纳报名</w:t>
      </w:r>
      <w:r>
        <w:rPr>
          <w:rFonts w:ascii="仿宋" w:eastAsia="仿宋" w:hAnsi="仿宋" w:hint="eastAsia"/>
          <w:sz w:val="32"/>
          <w:szCs w:val="32"/>
        </w:rPr>
        <w:t>费。初级</w:t>
      </w:r>
      <w:r>
        <w:rPr>
          <w:rFonts w:ascii="仿宋" w:eastAsia="仿宋" w:hAnsi="仿宋"/>
          <w:sz w:val="32"/>
          <w:szCs w:val="32"/>
        </w:rPr>
        <w:t>、高级</w:t>
      </w:r>
      <w:r>
        <w:rPr>
          <w:rFonts w:ascii="仿宋" w:eastAsia="仿宋" w:hAnsi="仿宋" w:hint="eastAsia"/>
          <w:sz w:val="32"/>
          <w:szCs w:val="32"/>
        </w:rPr>
        <w:t>考试</w:t>
      </w:r>
      <w:r>
        <w:rPr>
          <w:rFonts w:ascii="仿宋" w:eastAsia="仿宋" w:hAnsi="仿宋"/>
          <w:sz w:val="32"/>
          <w:szCs w:val="32"/>
        </w:rPr>
        <w:t>缴费时间为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/>
          <w:sz w:val="32"/>
          <w:szCs w:val="32"/>
        </w:rPr>
        <w:t>中级</w:t>
      </w:r>
      <w:r>
        <w:rPr>
          <w:rFonts w:ascii="仿宋" w:eastAsia="仿宋" w:hAnsi="仿宋" w:hint="eastAsia"/>
          <w:sz w:val="32"/>
          <w:szCs w:val="32"/>
        </w:rPr>
        <w:t>考试</w:t>
      </w:r>
      <w:r>
        <w:rPr>
          <w:rFonts w:ascii="仿宋" w:eastAsia="仿宋" w:hAnsi="仿宋"/>
          <w:sz w:val="32"/>
          <w:szCs w:val="32"/>
        </w:rPr>
        <w:t>缴费时间为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日。未按要求在规定时限内缴费的，视为自动放弃。考试</w:t>
      </w:r>
      <w:r>
        <w:rPr>
          <w:rFonts w:ascii="仿宋" w:eastAsia="仿宋" w:hAnsi="仿宋"/>
          <w:sz w:val="32"/>
          <w:szCs w:val="32"/>
        </w:rPr>
        <w:t>缴费在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14:00</w:t>
      </w:r>
      <w:r>
        <w:rPr>
          <w:rFonts w:ascii="仿宋" w:eastAsia="仿宋" w:hAnsi="仿宋" w:hint="eastAsia"/>
          <w:sz w:val="32"/>
          <w:szCs w:val="32"/>
        </w:rPr>
        <w:t>截止</w:t>
      </w:r>
      <w:r>
        <w:rPr>
          <w:rFonts w:ascii="仿宋" w:eastAsia="仿宋" w:hAnsi="仿宋"/>
          <w:sz w:val="32"/>
          <w:szCs w:val="32"/>
        </w:rPr>
        <w:t>。</w:t>
      </w:r>
    </w:p>
    <w:p w:rsidR="008477EE" w:rsidRDefault="009332EC" w:rsidP="00C5676C">
      <w:pPr>
        <w:spacing w:line="600" w:lineRule="exact"/>
        <w:ind w:firstLineChars="200" w:firstLine="640"/>
        <w:textAlignment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（四）准考证打印</w:t>
      </w:r>
      <w:r>
        <w:rPr>
          <w:rFonts w:ascii="楷体" w:eastAsia="楷体" w:hAnsi="楷体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准考证由考生于考前在报名网站自行下载打印。初</w:t>
      </w:r>
      <w:r>
        <w:rPr>
          <w:rFonts w:ascii="仿宋" w:eastAsia="仿宋" w:hAnsi="仿宋"/>
          <w:color w:val="000000"/>
          <w:sz w:val="32"/>
          <w:szCs w:val="32"/>
        </w:rPr>
        <w:t>级、高级</w:t>
      </w:r>
      <w:r>
        <w:rPr>
          <w:rFonts w:ascii="仿宋" w:eastAsia="仿宋" w:hAnsi="仿宋" w:hint="eastAsia"/>
          <w:color w:val="000000"/>
          <w:sz w:val="32"/>
          <w:szCs w:val="32"/>
        </w:rPr>
        <w:t>考试网上打印准考证时间：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日至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，中级</w:t>
      </w:r>
      <w:r>
        <w:rPr>
          <w:rFonts w:ascii="仿宋" w:eastAsia="仿宋" w:hAnsi="仿宋"/>
          <w:color w:val="000000"/>
          <w:sz w:val="32"/>
          <w:szCs w:val="32"/>
        </w:rPr>
        <w:t>考试</w:t>
      </w:r>
      <w:r>
        <w:rPr>
          <w:rFonts w:ascii="仿宋" w:eastAsia="仿宋" w:hAnsi="仿宋" w:hint="eastAsia"/>
          <w:color w:val="000000"/>
          <w:sz w:val="32"/>
          <w:szCs w:val="32"/>
        </w:rPr>
        <w:t>网上打印准考证时间：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日至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日。</w:t>
      </w:r>
      <w:r>
        <w:rPr>
          <w:rFonts w:ascii="仿宋" w:eastAsia="仿宋" w:hAnsi="仿宋" w:hint="eastAsia"/>
          <w:color w:val="000000"/>
          <w:sz w:val="32"/>
          <w:szCs w:val="32"/>
        </w:rPr>
        <w:t>请考生务必于网上打印准考证时间段内，登录原报名网站下载打印准考证（</w:t>
      </w:r>
      <w:r>
        <w:rPr>
          <w:rFonts w:ascii="仿宋" w:eastAsia="仿宋" w:hAnsi="仿宋" w:hint="eastAsia"/>
          <w:color w:val="000000"/>
          <w:sz w:val="32"/>
          <w:szCs w:val="32"/>
        </w:rPr>
        <w:t>A4</w:t>
      </w:r>
      <w:r>
        <w:rPr>
          <w:rFonts w:ascii="仿宋" w:eastAsia="仿宋" w:hAnsi="仿宋" w:hint="eastAsia"/>
          <w:color w:val="000000"/>
          <w:sz w:val="32"/>
          <w:szCs w:val="32"/>
        </w:rPr>
        <w:t>纸）。未在规定时间内打印准考证的，视为自动放弃本年度会计专业技术资格考试。</w:t>
      </w:r>
    </w:p>
    <w:p w:rsidR="008477EE" w:rsidRDefault="009332EC" w:rsidP="00C5676C">
      <w:pPr>
        <w:spacing w:line="600" w:lineRule="exact"/>
        <w:ind w:firstLineChars="200" w:firstLine="640"/>
        <w:textAlignment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>
        <w:rPr>
          <w:rFonts w:ascii="黑体" w:eastAsia="黑体" w:hAnsi="黑体" w:hint="eastAsia"/>
          <w:color w:val="000000"/>
          <w:sz w:val="32"/>
          <w:szCs w:val="32"/>
        </w:rPr>
        <w:t>、其他事项</w:t>
      </w:r>
    </w:p>
    <w:p w:rsidR="008477EE" w:rsidRDefault="009332EC" w:rsidP="00C5676C">
      <w:pPr>
        <w:widowControl/>
        <w:shd w:val="clear" w:color="auto" w:fill="FFFFFF"/>
        <w:spacing w:line="600" w:lineRule="exact"/>
        <w:ind w:firstLine="64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（一）各地市考试管理机构要切实结合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本地区新冠肺炎疫情防控工作要求，及时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判情况，制定疫情防控措施和应急预案，做好考试期间疫情防控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工作，确保广大考生和考试工作人员的身体健康和生命安全。</w:t>
      </w:r>
    </w:p>
    <w:p w:rsidR="008477EE" w:rsidRPr="00C5676C" w:rsidRDefault="009332EC" w:rsidP="00C5676C">
      <w:pPr>
        <w:spacing w:line="600" w:lineRule="exact"/>
        <w:ind w:firstLineChars="200" w:firstLine="640"/>
        <w:textAlignment w:val="center"/>
        <w:rPr>
          <w:rFonts w:ascii="仿宋" w:eastAsia="仿宋" w:hAnsi="仿宋"/>
          <w:color w:val="00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（二）会计专业技术初级资格考试的报名和考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组织工作按属地原则由各地市考试管理机构负责。各地市考试管理机构应按照统一规定的程序组织网上报名，必须严格执行规定的报名条件，认真做好报名资格审核工作。对于报名工作中出现的问题，要严格按照自治区会计考办有关规定处理。</w:t>
      </w:r>
      <w:r w:rsidRPr="00C5676C">
        <w:rPr>
          <w:rFonts w:ascii="仿宋" w:eastAsia="仿宋" w:hAnsi="仿宋" w:hint="eastAsia"/>
          <w:color w:val="000000"/>
          <w:spacing w:val="-4"/>
          <w:sz w:val="32"/>
          <w:szCs w:val="32"/>
        </w:rPr>
        <w:t>如遇特殊问题，请及时向自治区会计考办反映，不得自行处理。</w:t>
      </w:r>
    </w:p>
    <w:p w:rsidR="008477EE" w:rsidRDefault="009332EC" w:rsidP="00C5676C">
      <w:pPr>
        <w:spacing w:line="600" w:lineRule="exact"/>
        <w:ind w:firstLineChars="200" w:firstLine="640"/>
        <w:textAlignment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（三）各地市</w:t>
      </w:r>
      <w:r>
        <w:rPr>
          <w:rFonts w:ascii="仿宋" w:eastAsia="仿宋" w:hAnsi="仿宋"/>
          <w:color w:val="000000"/>
          <w:sz w:val="32"/>
          <w:szCs w:val="32"/>
        </w:rPr>
        <w:t>考试管理机构</w:t>
      </w:r>
      <w:r>
        <w:rPr>
          <w:rFonts w:ascii="仿宋" w:eastAsia="仿宋" w:hAnsi="仿宋" w:hint="eastAsia"/>
          <w:color w:val="000000"/>
          <w:sz w:val="32"/>
          <w:szCs w:val="32"/>
        </w:rPr>
        <w:t>要</w:t>
      </w:r>
      <w:r>
        <w:rPr>
          <w:rFonts w:ascii="仿宋" w:eastAsia="仿宋" w:hAnsi="仿宋"/>
          <w:color w:val="000000"/>
          <w:sz w:val="32"/>
          <w:szCs w:val="32"/>
        </w:rPr>
        <w:t>按照财政部</w:t>
      </w:r>
      <w:r>
        <w:rPr>
          <w:rFonts w:ascii="仿宋" w:eastAsia="仿宋" w:hAnsi="仿宋" w:hint="eastAsia"/>
          <w:color w:val="000000"/>
          <w:sz w:val="32"/>
          <w:szCs w:val="32"/>
        </w:rPr>
        <w:t>要求</w:t>
      </w:r>
      <w:r>
        <w:rPr>
          <w:rFonts w:ascii="仿宋" w:eastAsia="仿宋" w:hAnsi="仿宋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</w:rPr>
        <w:t>务必</w:t>
      </w:r>
      <w:r>
        <w:rPr>
          <w:rFonts w:ascii="仿宋" w:eastAsia="仿宋" w:hAnsi="仿宋" w:cs="宋体"/>
          <w:sz w:val="32"/>
          <w:szCs w:val="32"/>
        </w:rPr>
        <w:t>所有考场安装网络视频监控并连接财政部监控平台，</w:t>
      </w:r>
      <w:r>
        <w:rPr>
          <w:rFonts w:ascii="仿宋" w:eastAsia="仿宋" w:hAnsi="仿宋" w:cs="宋体" w:hint="eastAsia"/>
          <w:sz w:val="32"/>
          <w:szCs w:val="32"/>
        </w:rPr>
        <w:t>实现</w:t>
      </w:r>
      <w:r>
        <w:rPr>
          <w:rFonts w:ascii="仿宋" w:eastAsia="仿宋" w:hAnsi="仿宋" w:cs="宋体"/>
          <w:sz w:val="32"/>
          <w:szCs w:val="32"/>
        </w:rPr>
        <w:t>考场、视频</w:t>
      </w:r>
      <w:r>
        <w:rPr>
          <w:rFonts w:ascii="仿宋" w:eastAsia="仿宋" w:hAnsi="仿宋" w:cs="宋体" w:hint="eastAsia"/>
          <w:sz w:val="32"/>
          <w:szCs w:val="32"/>
        </w:rPr>
        <w:t>“双</w:t>
      </w:r>
      <w:r>
        <w:rPr>
          <w:rFonts w:ascii="仿宋" w:eastAsia="仿宋" w:hAnsi="仿宋" w:cs="宋体"/>
          <w:sz w:val="32"/>
          <w:szCs w:val="32"/>
        </w:rPr>
        <w:t>监考</w:t>
      </w:r>
      <w:r>
        <w:rPr>
          <w:rFonts w:ascii="仿宋" w:eastAsia="仿宋" w:hAnsi="仿宋" w:cs="宋体" w:hint="eastAsia"/>
          <w:sz w:val="32"/>
          <w:szCs w:val="32"/>
        </w:rPr>
        <w:t>”及</w:t>
      </w:r>
      <w:r>
        <w:rPr>
          <w:rFonts w:ascii="仿宋" w:eastAsia="仿宋" w:hAnsi="仿宋" w:cs="宋体"/>
          <w:sz w:val="32"/>
          <w:szCs w:val="32"/>
        </w:rPr>
        <w:t>巡考制度</w:t>
      </w:r>
      <w:r>
        <w:rPr>
          <w:rFonts w:ascii="仿宋" w:eastAsia="仿宋" w:hAnsi="仿宋" w:cs="宋体" w:hint="eastAsia"/>
          <w:sz w:val="32"/>
          <w:szCs w:val="32"/>
        </w:rPr>
        <w:t>，确保</w:t>
      </w:r>
      <w:r>
        <w:rPr>
          <w:rFonts w:ascii="仿宋" w:eastAsia="仿宋" w:hAnsi="仿宋" w:cs="宋体"/>
          <w:sz w:val="32"/>
          <w:szCs w:val="32"/>
        </w:rPr>
        <w:t>我区考试</w:t>
      </w:r>
      <w:r>
        <w:rPr>
          <w:rFonts w:ascii="仿宋" w:eastAsia="仿宋" w:hAnsi="仿宋" w:cs="宋体" w:hint="eastAsia"/>
          <w:sz w:val="32"/>
          <w:szCs w:val="32"/>
        </w:rPr>
        <w:t>视频</w:t>
      </w:r>
      <w:r>
        <w:rPr>
          <w:rFonts w:ascii="仿宋" w:eastAsia="仿宋" w:hAnsi="仿宋" w:cs="宋体"/>
          <w:sz w:val="32"/>
          <w:szCs w:val="32"/>
        </w:rPr>
        <w:t>监控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百分百全覆盖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8477EE" w:rsidRDefault="009332EC" w:rsidP="00C5676C">
      <w:pPr>
        <w:spacing w:line="600" w:lineRule="exact"/>
        <w:ind w:firstLineChars="200" w:firstLine="640"/>
        <w:textAlignment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（四）各地市考试管理机构要严格按照会计专业技术资格考试有关考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规则，</w:t>
      </w:r>
      <w:r>
        <w:rPr>
          <w:rFonts w:ascii="仿宋" w:eastAsia="仿宋" w:hAnsi="仿宋"/>
          <w:color w:val="000000"/>
          <w:sz w:val="32"/>
          <w:szCs w:val="32"/>
        </w:rPr>
        <w:t>提高服务意识，</w:t>
      </w:r>
      <w:r>
        <w:rPr>
          <w:rFonts w:ascii="仿宋" w:eastAsia="仿宋" w:hAnsi="仿宋" w:hint="eastAsia"/>
          <w:color w:val="000000"/>
          <w:sz w:val="32"/>
          <w:szCs w:val="32"/>
        </w:rPr>
        <w:t>认真做好</w:t>
      </w: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年度会计专业技术资格考试各项考务工作。</w:t>
      </w:r>
    </w:p>
    <w:p w:rsidR="008477EE" w:rsidRDefault="009332EC" w:rsidP="00C5676C">
      <w:pPr>
        <w:spacing w:line="600" w:lineRule="exact"/>
        <w:ind w:firstLineChars="200" w:firstLine="640"/>
        <w:textAlignment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（五）各地市考试管理机构务必</w:t>
      </w:r>
      <w:r>
        <w:rPr>
          <w:rFonts w:ascii="仿宋" w:eastAsia="仿宋" w:hAnsi="仿宋"/>
          <w:color w:val="000000"/>
          <w:sz w:val="32"/>
          <w:szCs w:val="32"/>
        </w:rPr>
        <w:t>在</w:t>
      </w: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/>
          <w:color w:val="000000"/>
          <w:sz w:val="32"/>
          <w:szCs w:val="32"/>
        </w:rPr>
        <w:t>前，公布本地区</w:t>
      </w: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年度</w:t>
      </w:r>
      <w:r>
        <w:rPr>
          <w:rFonts w:ascii="仿宋" w:eastAsia="仿宋" w:hAnsi="仿宋"/>
          <w:color w:val="000000"/>
          <w:sz w:val="32"/>
          <w:szCs w:val="32"/>
        </w:rPr>
        <w:t>会计资格考试报名时间、报名方式等考试相关事项</w:t>
      </w:r>
      <w:r>
        <w:rPr>
          <w:rFonts w:ascii="仿宋" w:eastAsia="仿宋" w:hAnsi="仿宋" w:hint="eastAsia"/>
          <w:color w:val="000000"/>
          <w:sz w:val="32"/>
          <w:szCs w:val="32"/>
        </w:rPr>
        <w:t>。考试开始</w:t>
      </w:r>
      <w:r>
        <w:rPr>
          <w:rFonts w:ascii="仿宋" w:eastAsia="仿宋" w:hAnsi="仿宋"/>
          <w:color w:val="000000"/>
          <w:sz w:val="32"/>
          <w:szCs w:val="32"/>
        </w:rPr>
        <w:t>一周前，各地市</w:t>
      </w:r>
      <w:r>
        <w:rPr>
          <w:rFonts w:ascii="仿宋" w:eastAsia="仿宋" w:hAnsi="仿宋" w:hint="eastAsia"/>
          <w:color w:val="000000"/>
          <w:sz w:val="32"/>
          <w:szCs w:val="32"/>
        </w:rPr>
        <w:t>考试</w:t>
      </w:r>
      <w:r>
        <w:rPr>
          <w:rFonts w:ascii="仿宋" w:eastAsia="仿宋" w:hAnsi="仿宋"/>
          <w:color w:val="000000"/>
          <w:sz w:val="32"/>
          <w:szCs w:val="32"/>
        </w:rPr>
        <w:t>管理机构组织监考人员及考试工作人员培训，同时完成各考点、考场的检查验收等各项考前准备工作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477EE" w:rsidRDefault="009332EC" w:rsidP="00C5676C">
      <w:pPr>
        <w:spacing w:line="600" w:lineRule="exact"/>
        <w:ind w:firstLineChars="200" w:firstLine="640"/>
        <w:textAlignment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（六）考生</w:t>
      </w:r>
      <w:r>
        <w:rPr>
          <w:rFonts w:ascii="仿宋" w:eastAsia="仿宋" w:hAnsi="仿宋"/>
          <w:color w:val="000000"/>
          <w:sz w:val="32"/>
          <w:szCs w:val="32"/>
        </w:rPr>
        <w:t>应遵守考试纪律，认真备考，诚信参加考试。</w:t>
      </w:r>
      <w:r>
        <w:rPr>
          <w:rFonts w:ascii="仿宋" w:eastAsia="仿宋" w:hAnsi="仿宋" w:hint="eastAsia"/>
          <w:color w:val="000000"/>
          <w:sz w:val="32"/>
          <w:szCs w:val="32"/>
        </w:rPr>
        <w:t>有关部门</w:t>
      </w:r>
      <w:r>
        <w:rPr>
          <w:rFonts w:ascii="仿宋" w:eastAsia="仿宋" w:hAnsi="仿宋"/>
          <w:color w:val="000000"/>
          <w:sz w:val="32"/>
          <w:szCs w:val="32"/>
        </w:rPr>
        <w:t>将按照《</w:t>
      </w:r>
      <w:r>
        <w:rPr>
          <w:rFonts w:ascii="仿宋" w:eastAsia="仿宋" w:hAnsi="仿宋" w:hint="eastAsia"/>
          <w:color w:val="000000"/>
          <w:sz w:val="32"/>
          <w:szCs w:val="32"/>
        </w:rPr>
        <w:t>中华</w:t>
      </w:r>
      <w:r>
        <w:rPr>
          <w:rFonts w:ascii="仿宋" w:eastAsia="仿宋" w:hAnsi="仿宋"/>
          <w:color w:val="000000"/>
          <w:sz w:val="32"/>
          <w:szCs w:val="32"/>
        </w:rPr>
        <w:t>人民</w:t>
      </w:r>
      <w:r>
        <w:rPr>
          <w:rFonts w:ascii="仿宋" w:eastAsia="仿宋" w:hAnsi="仿宋" w:hint="eastAsia"/>
          <w:color w:val="000000"/>
          <w:sz w:val="32"/>
          <w:szCs w:val="32"/>
        </w:rPr>
        <w:t>共和国</w:t>
      </w:r>
      <w:r>
        <w:rPr>
          <w:rFonts w:ascii="仿宋" w:eastAsia="仿宋" w:hAnsi="仿宋"/>
          <w:color w:val="000000"/>
          <w:sz w:val="32"/>
          <w:szCs w:val="32"/>
        </w:rPr>
        <w:t>刑法》</w:t>
      </w:r>
      <w:r>
        <w:rPr>
          <w:rFonts w:ascii="仿宋" w:eastAsia="仿宋" w:hAnsi="仿宋" w:hint="eastAsia"/>
          <w:color w:val="000000"/>
          <w:sz w:val="32"/>
          <w:szCs w:val="32"/>
        </w:rPr>
        <w:t>有关</w:t>
      </w:r>
      <w:r>
        <w:rPr>
          <w:rFonts w:ascii="仿宋" w:eastAsia="仿宋" w:hAnsi="仿宋"/>
          <w:color w:val="000000"/>
          <w:sz w:val="32"/>
          <w:szCs w:val="32"/>
        </w:rPr>
        <w:t>规定及《</w:t>
      </w:r>
      <w:r>
        <w:rPr>
          <w:rFonts w:ascii="仿宋" w:eastAsia="仿宋" w:hAnsi="仿宋" w:hint="eastAsia"/>
          <w:color w:val="000000"/>
          <w:sz w:val="32"/>
          <w:szCs w:val="32"/>
        </w:rPr>
        <w:t>专业</w:t>
      </w:r>
      <w:r>
        <w:rPr>
          <w:rFonts w:ascii="仿宋" w:eastAsia="仿宋" w:hAnsi="仿宋"/>
          <w:color w:val="000000"/>
          <w:sz w:val="32"/>
          <w:szCs w:val="32"/>
        </w:rPr>
        <w:t>技术人员资格考试违纪违规行为处</w:t>
      </w:r>
      <w:r>
        <w:rPr>
          <w:rFonts w:ascii="仿宋" w:eastAsia="仿宋" w:hAnsi="仿宋"/>
          <w:color w:val="000000"/>
          <w:sz w:val="32"/>
          <w:szCs w:val="32"/>
        </w:rPr>
        <w:t>理规定》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人社部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令第</w:t>
      </w:r>
      <w:r>
        <w:rPr>
          <w:rFonts w:ascii="仿宋" w:eastAsia="仿宋" w:hAnsi="仿宋" w:hint="eastAsia"/>
          <w:color w:val="000000"/>
          <w:sz w:val="32"/>
          <w:szCs w:val="32"/>
        </w:rPr>
        <w:t>31</w:t>
      </w:r>
      <w:r>
        <w:rPr>
          <w:rFonts w:ascii="仿宋" w:eastAsia="仿宋" w:hAnsi="仿宋" w:hint="eastAsia"/>
          <w:color w:val="000000"/>
          <w:sz w:val="32"/>
          <w:szCs w:val="32"/>
        </w:rPr>
        <w:t>号），</w:t>
      </w:r>
      <w:r>
        <w:rPr>
          <w:rFonts w:ascii="仿宋" w:eastAsia="仿宋" w:hAnsi="仿宋"/>
          <w:color w:val="000000"/>
          <w:sz w:val="32"/>
          <w:szCs w:val="32"/>
        </w:rPr>
        <w:t>对违法违规人员进行处理。</w:t>
      </w:r>
    </w:p>
    <w:p w:rsidR="008477EE" w:rsidRDefault="008477EE" w:rsidP="00C5676C">
      <w:pPr>
        <w:spacing w:line="600" w:lineRule="exact"/>
        <w:ind w:firstLineChars="200" w:firstLine="640"/>
        <w:textAlignment w:val="center"/>
        <w:rPr>
          <w:rFonts w:ascii="仿宋" w:eastAsia="仿宋" w:hAnsi="仿宋"/>
          <w:color w:val="000000"/>
          <w:sz w:val="32"/>
          <w:szCs w:val="32"/>
        </w:rPr>
      </w:pPr>
    </w:p>
    <w:p w:rsidR="008477EE" w:rsidRDefault="008477EE" w:rsidP="00C5676C">
      <w:pPr>
        <w:spacing w:line="600" w:lineRule="exact"/>
        <w:ind w:firstLineChars="200" w:firstLine="640"/>
        <w:textAlignment w:val="center"/>
        <w:rPr>
          <w:rFonts w:ascii="仿宋" w:eastAsia="仿宋" w:hAnsi="仿宋"/>
          <w:color w:val="000000"/>
          <w:sz w:val="32"/>
          <w:szCs w:val="32"/>
        </w:rPr>
      </w:pPr>
    </w:p>
    <w:p w:rsidR="008477EE" w:rsidRDefault="009332EC" w:rsidP="00C5676C">
      <w:pPr>
        <w:spacing w:line="600" w:lineRule="exact"/>
        <w:ind w:firstLineChars="200" w:firstLine="640"/>
        <w:jc w:val="right"/>
        <w:textAlignment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西藏</w:t>
      </w:r>
      <w:r>
        <w:rPr>
          <w:rFonts w:ascii="仿宋" w:eastAsia="仿宋" w:hAnsi="仿宋"/>
          <w:color w:val="000000"/>
          <w:sz w:val="32"/>
          <w:szCs w:val="32"/>
        </w:rPr>
        <w:t>自治区财政厅</w:t>
      </w:r>
    </w:p>
    <w:p w:rsidR="008477EE" w:rsidRDefault="009332EC" w:rsidP="00C5676C">
      <w:pPr>
        <w:spacing w:line="600" w:lineRule="exact"/>
        <w:ind w:firstLineChars="200" w:firstLine="640"/>
        <w:jc w:val="right"/>
        <w:textAlignment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2021</w:t>
      </w:r>
      <w:r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12</w:t>
      </w:r>
      <w:r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13</w:t>
      </w:r>
      <w:r>
        <w:rPr>
          <w:rFonts w:ascii="仿宋" w:eastAsia="仿宋" w:hAnsi="仿宋"/>
          <w:color w:val="000000"/>
          <w:sz w:val="32"/>
          <w:szCs w:val="32"/>
        </w:rPr>
        <w:t>日</w:t>
      </w:r>
    </w:p>
    <w:p w:rsidR="008477EE" w:rsidRDefault="008477EE">
      <w:bookmarkStart w:id="0" w:name="_GoBack"/>
      <w:bookmarkEnd w:id="0"/>
    </w:p>
    <w:sectPr w:rsidR="00847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63"/>
    <w:rsid w:val="003F2E85"/>
    <w:rsid w:val="008477EE"/>
    <w:rsid w:val="009332EC"/>
    <w:rsid w:val="00C5676C"/>
    <w:rsid w:val="00E42A63"/>
    <w:rsid w:val="00EB1421"/>
    <w:rsid w:val="00FB72FD"/>
    <w:rsid w:val="5F0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32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32E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32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32E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china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扎西尼玛</dc:creator>
  <cp:lastModifiedBy>CN=监督检查会计科/OU=监督检查会计科/OU=昌都市财政局/OU=西藏自治区财政厅/O=TIBET</cp:lastModifiedBy>
  <cp:revision>5</cp:revision>
  <cp:lastPrinted>2021-12-15T03:13:00Z</cp:lastPrinted>
  <dcterms:created xsi:type="dcterms:W3CDTF">2021-12-15T01:51:00Z</dcterms:created>
  <dcterms:modified xsi:type="dcterms:W3CDTF">2021-12-15T03:13:00Z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EAE89958C42645E8879D32D622BB22D4</vt:lpwstr>
  </property>
</Properties>
</file>